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04B83" w14:textId="77777777" w:rsidR="00A95B40" w:rsidRPr="00A95B40" w:rsidRDefault="00A95B40" w:rsidP="00A95B40">
      <w:pPr>
        <w:spacing w:after="0" w:line="240" w:lineRule="auto"/>
        <w:jc w:val="center"/>
        <w:rPr>
          <w:rFonts w:ascii="Times New Roman" w:hAnsi="Times New Roman" w:cs="Times New Roman"/>
          <w:b/>
          <w:bCs/>
          <w:sz w:val="28"/>
          <w:szCs w:val="28"/>
        </w:rPr>
      </w:pPr>
      <w:r w:rsidRPr="00A95B40">
        <w:rPr>
          <w:rFonts w:ascii="Times New Roman" w:hAnsi="Times New Roman" w:cs="Times New Roman"/>
          <w:b/>
          <w:bCs/>
          <w:sz w:val="28"/>
          <w:szCs w:val="28"/>
        </w:rPr>
        <w:t>THỦ TỤC CHUYỂN THI HÀI, DI HÀI VỀ VIỆT NAM</w:t>
      </w:r>
    </w:p>
    <w:p w14:paraId="3E3DAC58" w14:textId="77777777" w:rsidR="00A95B40" w:rsidRPr="00A95B40" w:rsidRDefault="00A95B40" w:rsidP="00A95B40">
      <w:pPr>
        <w:spacing w:after="0" w:line="240" w:lineRule="auto"/>
        <w:rPr>
          <w:rFonts w:ascii="Times New Roman" w:hAnsi="Times New Roman" w:cs="Times New Roman"/>
          <w:sz w:val="28"/>
          <w:szCs w:val="28"/>
        </w:rPr>
      </w:pPr>
    </w:p>
    <w:p w14:paraId="5F0977F2" w14:textId="77777777" w:rsid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1. Thi hài, di hài của những người sau đây có thể được chuyển về Việt Nam (trừ trường hợp nêu tại mục 2):</w:t>
      </w:r>
    </w:p>
    <w:p w14:paraId="5D0B181D" w14:textId="77777777" w:rsidR="00A95B40" w:rsidRPr="00A95B40" w:rsidRDefault="00A95B40" w:rsidP="00A95B40">
      <w:pPr>
        <w:spacing w:after="0" w:line="240" w:lineRule="auto"/>
        <w:jc w:val="both"/>
        <w:rPr>
          <w:rFonts w:ascii="Times New Roman" w:hAnsi="Times New Roman" w:cs="Times New Roman"/>
          <w:sz w:val="28"/>
          <w:szCs w:val="28"/>
        </w:rPr>
      </w:pPr>
    </w:p>
    <w:p w14:paraId="2BA6E9A1"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a. Công dân Việt Nam có đăng ký thường trú tại Việt Nam;</w:t>
      </w:r>
    </w:p>
    <w:p w14:paraId="4B15326E"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 xml:space="preserve">b. Người Việt Nam cư trú ở nước ngoài có thân nhân (cha đẻ, mẹ đẻ, cha nuôi, mẹ nuôi, chồng, vợ, con đẻ, con nuôi, anh ruột, chị ruột, em ruột, ông nội, bà nội, ông ngoại, bà ngoại, cháu ruột của người chết là ông nội, bà nội, ông ngoại, bà ngoại) thường trú tại Việt Nam; </w:t>
      </w:r>
    </w:p>
    <w:p w14:paraId="37056CE3"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c. Người nước ngoài thường trú tại Việt Nam.</w:t>
      </w:r>
    </w:p>
    <w:p w14:paraId="662F119C"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 xml:space="preserve"> </w:t>
      </w:r>
    </w:p>
    <w:p w14:paraId="0585CECE"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2. Không đưa về Việt Nam thi hài của người chết do mắc bệnh truyền nhiễm thuộc nhóm A theo quy định tại khoản 1 Điều 3 Luật phòng, chống bệnh truyền nhiễm, ban hành ngày 21/11/2007 (bệnh cúm A-H5N1; bệnh dịch hạch; bệnh đậu mùa; bệnh sốt xuất huyết do vi rút Ê-bô-la (Ebola); Lát-sa (Lassa) hoặc Mác-bớc (Marburg); bệnh sốt Tây sông Nin (Nile); bệnh sốt vàng; bệnh tả; bệnh viêm đường hô hấp cấp nặng do vi rút và các bệnh truyền nhiễm nguy hiểm mới phát sinh chưa rõ tác nhân gây bệnh.</w:t>
      </w:r>
    </w:p>
    <w:p w14:paraId="795B5799" w14:textId="77777777" w:rsidR="00A95B40" w:rsidRPr="00A95B40" w:rsidRDefault="00A95B40" w:rsidP="00A95B40">
      <w:pPr>
        <w:spacing w:after="0" w:line="240" w:lineRule="auto"/>
        <w:jc w:val="both"/>
        <w:rPr>
          <w:rFonts w:ascii="Times New Roman" w:hAnsi="Times New Roman" w:cs="Times New Roman"/>
          <w:sz w:val="28"/>
          <w:szCs w:val="28"/>
        </w:rPr>
      </w:pPr>
    </w:p>
    <w:p w14:paraId="6EF64624" w14:textId="061C22B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3. Hồ sơ đề nghị chuyển thi hài, di hài gồm:</w:t>
      </w:r>
    </w:p>
    <w:p w14:paraId="78EDC7D0" w14:textId="77777777" w:rsidR="00A95B40" w:rsidRPr="00A95B40" w:rsidRDefault="00A95B40" w:rsidP="00A95B40">
      <w:pPr>
        <w:spacing w:after="0" w:line="240" w:lineRule="auto"/>
        <w:jc w:val="both"/>
        <w:rPr>
          <w:rFonts w:ascii="Times New Roman" w:hAnsi="Times New Roman" w:cs="Times New Roman"/>
          <w:sz w:val="28"/>
          <w:szCs w:val="28"/>
        </w:rPr>
      </w:pPr>
    </w:p>
    <w:p w14:paraId="551776C4"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- 01 Đơn đề nghị đưa thi hài, hài cốt, tro cốt về nước (mẫu 01/NG- LS);</w:t>
      </w:r>
    </w:p>
    <w:p w14:paraId="00340EF4" w14:textId="77777777" w:rsidR="00A95B40" w:rsidRPr="00A95B40" w:rsidRDefault="00A95B40" w:rsidP="00A95B40">
      <w:pPr>
        <w:spacing w:after="0" w:line="240" w:lineRule="auto"/>
        <w:jc w:val="both"/>
        <w:rPr>
          <w:rFonts w:ascii="Times New Roman" w:hAnsi="Times New Roman" w:cs="Times New Roman"/>
          <w:sz w:val="28"/>
          <w:szCs w:val="28"/>
        </w:rPr>
      </w:pPr>
    </w:p>
    <w:p w14:paraId="682E60A2"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- 01 bản sao hộ chiếu hoặc giấy tờ có giá trị xuất cảnh, nhập cảnh của người chết (nếu có);</w:t>
      </w:r>
    </w:p>
    <w:p w14:paraId="563E1752" w14:textId="77777777" w:rsidR="00A95B40" w:rsidRPr="00A95B40" w:rsidRDefault="00A95B40" w:rsidP="00A95B40">
      <w:pPr>
        <w:spacing w:after="0" w:line="240" w:lineRule="auto"/>
        <w:jc w:val="both"/>
        <w:rPr>
          <w:rFonts w:ascii="Times New Roman" w:hAnsi="Times New Roman" w:cs="Times New Roman"/>
          <w:sz w:val="28"/>
          <w:szCs w:val="28"/>
        </w:rPr>
      </w:pPr>
    </w:p>
    <w:p w14:paraId="27117F4E"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- 01 bản chụp Giấy phép thường trú tại Việt Nam của người chết trong trường hợp người chết là người nước ngoài thường trú tại Việt Nam.</w:t>
      </w:r>
    </w:p>
    <w:p w14:paraId="654D96FF" w14:textId="77777777" w:rsidR="00A95B40" w:rsidRPr="00A95B40" w:rsidRDefault="00A95B40" w:rsidP="00A95B40">
      <w:pPr>
        <w:spacing w:after="0" w:line="240" w:lineRule="auto"/>
        <w:jc w:val="both"/>
        <w:rPr>
          <w:rFonts w:ascii="Times New Roman" w:hAnsi="Times New Roman" w:cs="Times New Roman"/>
          <w:sz w:val="28"/>
          <w:szCs w:val="28"/>
        </w:rPr>
      </w:pPr>
    </w:p>
    <w:p w14:paraId="6CA68F4C"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- 01 bản chụp giấy chứng tử;</w:t>
      </w:r>
    </w:p>
    <w:p w14:paraId="4CD44E92" w14:textId="77777777" w:rsidR="00A95B40" w:rsidRPr="00A95B40" w:rsidRDefault="00A95B40" w:rsidP="00A95B40">
      <w:pPr>
        <w:spacing w:after="0" w:line="240" w:lineRule="auto"/>
        <w:jc w:val="both"/>
        <w:rPr>
          <w:rFonts w:ascii="Times New Roman" w:hAnsi="Times New Roman" w:cs="Times New Roman"/>
          <w:sz w:val="28"/>
          <w:szCs w:val="28"/>
        </w:rPr>
      </w:pPr>
    </w:p>
    <w:p w14:paraId="07D7098A"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- 01 bản chụp giấy chứng nhận vệ sinh, kiểm dịch y tế do cơ quan có thẩm quyền của nước ngoài cấp (đối với thi hài); giấy chứng nhận khai quật và giấy chứng nhận vệ sinh, kiểm dịch y tế do cơ quan có thẩm quyền của nước ngoài cấp (đối với hài cốt); giấy chứng nhận hỏa thiêu thi hài (đối với tro cốt);</w:t>
      </w:r>
    </w:p>
    <w:p w14:paraId="5F95A615" w14:textId="77777777" w:rsidR="00A95B40" w:rsidRPr="00A95B40" w:rsidRDefault="00A95B40" w:rsidP="00A95B40">
      <w:pPr>
        <w:spacing w:after="0" w:line="240" w:lineRule="auto"/>
        <w:jc w:val="both"/>
        <w:rPr>
          <w:rFonts w:ascii="Times New Roman" w:hAnsi="Times New Roman" w:cs="Times New Roman"/>
          <w:sz w:val="28"/>
          <w:szCs w:val="28"/>
        </w:rPr>
      </w:pPr>
    </w:p>
    <w:p w14:paraId="0B116141" w14:textId="77777777" w:rsidR="00A95B40" w:rsidRPr="00A95B40" w:rsidRDefault="00A95B40" w:rsidP="00A95B40">
      <w:pPr>
        <w:spacing w:after="0" w:line="240" w:lineRule="auto"/>
        <w:jc w:val="both"/>
        <w:rPr>
          <w:rFonts w:ascii="Times New Roman" w:hAnsi="Times New Roman" w:cs="Times New Roman"/>
          <w:sz w:val="28"/>
          <w:szCs w:val="28"/>
        </w:rPr>
      </w:pPr>
      <w:r w:rsidRPr="00A95B40">
        <w:rPr>
          <w:rFonts w:ascii="Times New Roman" w:hAnsi="Times New Roman" w:cs="Times New Roman"/>
          <w:sz w:val="28"/>
          <w:szCs w:val="28"/>
        </w:rPr>
        <w:t>- 01 bản chụp Đơn xin phép mang thi hài, hài cốt, tro cốt của người thân về chôn cất, bảo quản tại địa phương (mẫu 02/NG-LS) có xác nhận đồng ý của  Uỷ ban nhân dân xã, phường, thị trấn của Việt Nam cấp hoặc cơ quan quản lý nghĩa trang.</w:t>
      </w:r>
    </w:p>
    <w:p w14:paraId="34CCA420" w14:textId="77777777" w:rsidR="00A95B40" w:rsidRPr="00A95B40" w:rsidRDefault="00A95B40" w:rsidP="00A95B40">
      <w:pPr>
        <w:spacing w:after="0" w:line="240" w:lineRule="auto"/>
        <w:jc w:val="both"/>
        <w:rPr>
          <w:rFonts w:ascii="Times New Roman" w:hAnsi="Times New Roman" w:cs="Times New Roman"/>
          <w:sz w:val="28"/>
          <w:szCs w:val="28"/>
        </w:rPr>
      </w:pPr>
    </w:p>
    <w:p w14:paraId="72A43479" w14:textId="77777777" w:rsidR="00A95B40" w:rsidRPr="00A95B40" w:rsidRDefault="00A95B40" w:rsidP="00A95B40">
      <w:pPr>
        <w:spacing w:after="0" w:line="240" w:lineRule="auto"/>
        <w:jc w:val="both"/>
        <w:rPr>
          <w:rFonts w:ascii="Times New Roman" w:hAnsi="Times New Roman" w:cs="Times New Roman"/>
          <w:sz w:val="28"/>
          <w:szCs w:val="28"/>
        </w:rPr>
      </w:pPr>
    </w:p>
    <w:p w14:paraId="28B183C4" w14:textId="754AD855" w:rsidR="00D44FFF" w:rsidRPr="00A95B40" w:rsidRDefault="00A95B40" w:rsidP="00A95B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A95B40">
        <w:rPr>
          <w:rFonts w:ascii="Times New Roman" w:hAnsi="Times New Roman" w:cs="Times New Roman"/>
          <w:sz w:val="28"/>
          <w:szCs w:val="28"/>
        </w:rPr>
        <w:t>Giấy phép nhập cảnh thi hài, hài cốt, tro cốt được cấp miễn phí.</w:t>
      </w:r>
    </w:p>
    <w:sectPr w:rsidR="00D44FFF" w:rsidRPr="00A95B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B40"/>
    <w:rsid w:val="00A95B40"/>
    <w:rsid w:val="00D44FFF"/>
    <w:rsid w:val="00EE487A"/>
    <w:rsid w:val="00FD74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A5D1B"/>
  <w15:chartTrackingRefBased/>
  <w15:docId w15:val="{6FABE3DD-32F1-42BA-9A5D-E26180A01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B40"/>
    <w:rPr>
      <w:rFonts w:eastAsiaTheme="majorEastAsia" w:cstheme="majorBidi"/>
      <w:color w:val="272727" w:themeColor="text1" w:themeTint="D8"/>
    </w:rPr>
  </w:style>
  <w:style w:type="paragraph" w:styleId="Title">
    <w:name w:val="Title"/>
    <w:basedOn w:val="Normal"/>
    <w:next w:val="Normal"/>
    <w:link w:val="TitleChar"/>
    <w:uiPriority w:val="10"/>
    <w:qFormat/>
    <w:rsid w:val="00A95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B40"/>
    <w:pPr>
      <w:spacing w:before="160"/>
      <w:jc w:val="center"/>
    </w:pPr>
    <w:rPr>
      <w:i/>
      <w:iCs/>
      <w:color w:val="404040" w:themeColor="text1" w:themeTint="BF"/>
    </w:rPr>
  </w:style>
  <w:style w:type="character" w:customStyle="1" w:styleId="QuoteChar">
    <w:name w:val="Quote Char"/>
    <w:basedOn w:val="DefaultParagraphFont"/>
    <w:link w:val="Quote"/>
    <w:uiPriority w:val="29"/>
    <w:rsid w:val="00A95B40"/>
    <w:rPr>
      <w:i/>
      <w:iCs/>
      <w:color w:val="404040" w:themeColor="text1" w:themeTint="BF"/>
    </w:rPr>
  </w:style>
  <w:style w:type="paragraph" w:styleId="ListParagraph">
    <w:name w:val="List Paragraph"/>
    <w:basedOn w:val="Normal"/>
    <w:uiPriority w:val="34"/>
    <w:qFormat/>
    <w:rsid w:val="00A95B40"/>
    <w:pPr>
      <w:ind w:left="720"/>
      <w:contextualSpacing/>
    </w:pPr>
  </w:style>
  <w:style w:type="character" w:styleId="IntenseEmphasis">
    <w:name w:val="Intense Emphasis"/>
    <w:basedOn w:val="DefaultParagraphFont"/>
    <w:uiPriority w:val="21"/>
    <w:qFormat/>
    <w:rsid w:val="00A95B40"/>
    <w:rPr>
      <w:i/>
      <w:iCs/>
      <w:color w:val="0F4761" w:themeColor="accent1" w:themeShade="BF"/>
    </w:rPr>
  </w:style>
  <w:style w:type="paragraph" w:styleId="IntenseQuote">
    <w:name w:val="Intense Quote"/>
    <w:basedOn w:val="Normal"/>
    <w:next w:val="Normal"/>
    <w:link w:val="IntenseQuoteChar"/>
    <w:uiPriority w:val="30"/>
    <w:qFormat/>
    <w:rsid w:val="00A95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B40"/>
    <w:rPr>
      <w:i/>
      <w:iCs/>
      <w:color w:val="0F4761" w:themeColor="accent1" w:themeShade="BF"/>
    </w:rPr>
  </w:style>
  <w:style w:type="character" w:styleId="IntenseReference">
    <w:name w:val="Intense Reference"/>
    <w:basedOn w:val="DefaultParagraphFont"/>
    <w:uiPriority w:val="32"/>
    <w:qFormat/>
    <w:rsid w:val="00A95B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318</Words>
  <Characters>1688</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Lãnh sự Na Uy</dc:creator>
  <cp:keywords/>
  <dc:description/>
  <cp:lastModifiedBy>Lãnh sự Na Uy</cp:lastModifiedBy>
  <cp:revision>1</cp:revision>
  <dcterms:created xsi:type="dcterms:W3CDTF">2026-09-08T12:58:00Z</dcterms:created>
  <dcterms:modified xsi:type="dcterms:W3CDTF">2026-09-08T13:01:00Z</dcterms:modified>
</cp:coreProperties>
</file>